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BA" w:rsidRDefault="007F1DBA" w:rsidP="00EE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0637" cy="8960104"/>
            <wp:effectExtent l="0" t="5715" r="0" b="0"/>
            <wp:docPr id="1" name="Рисунок 1" descr="C:\Users\User\Desktop\ДОСТУПНОСТЬ ОБЬЕКТОВ СОЦ.ИНФРОСТРУКТУРЫ\На сайт\Scanitto_2023-03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СТУПНОСТЬ ОБЬЕКТОВ СОЦ.ИНФРОСТРУКТУРЫ\На сайт\Scanitto_2023-03-2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11718" cy="89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BA" w:rsidRDefault="007F1DBA" w:rsidP="00EE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DBA" w:rsidRDefault="007F1DBA" w:rsidP="00EE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0E" w:rsidRDefault="00EE410E" w:rsidP="00EE41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tbl>
      <w:tblPr>
        <w:tblW w:w="150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697"/>
        <w:gridCol w:w="992"/>
        <w:gridCol w:w="1417"/>
        <w:gridCol w:w="1701"/>
        <w:gridCol w:w="1560"/>
        <w:gridCol w:w="1842"/>
        <w:gridCol w:w="1560"/>
        <w:gridCol w:w="992"/>
        <w:gridCol w:w="1701"/>
        <w:gridCol w:w="1134"/>
      </w:tblGrid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7F1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Составление локально-сметного расчета, проектно-сметной документации (на оборудование пандуса, ремонт входных групп и др. виды работ) и экспертная проверка достоверности определения сметной стоимости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образования»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Управление образования Администрации города Ачинска,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участка дороги 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бюджет города Ачинска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Управление образования Администрации города Ачинска, 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парковочных мест для </w:t>
            </w: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инвалидов в районе МБДОУ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№34»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ПСД - подготовка проектно-</w:t>
            </w: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бюджет </w:t>
            </w: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Ачинска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Приобретение и установка подъемного устройства</w:t>
            </w:r>
          </w:p>
        </w:tc>
        <w:tc>
          <w:tcPr>
            <w:tcW w:w="1560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строительство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19331A" w:rsidRDefault="00EE410E" w:rsidP="0054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получении субсидии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Красноярского края «Развитие образования».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701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Ачинска, 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санитарно-гигиенического помещения: оборудовать туалетные кабинки специальными приспособления, расширение дверных проемов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19331A" w:rsidRDefault="00EE410E" w:rsidP="00546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получении субсидии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Красноярского края «</w:t>
            </w:r>
            <w:proofErr w:type="gramStart"/>
            <w:r w:rsidRPr="0019331A">
              <w:rPr>
                <w:rFonts w:ascii="Times New Roman" w:hAnsi="Times New Roman"/>
                <w:sz w:val="24"/>
                <w:szCs w:val="24"/>
              </w:rPr>
              <w:t>Развитие  образования</w:t>
            </w:r>
            <w:proofErr w:type="gramEnd"/>
            <w:r w:rsidRPr="001933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410E" w:rsidRPr="0019331A" w:rsidRDefault="00EE410E" w:rsidP="00546193">
            <w:pPr>
              <w:spacing w:after="0" w:line="240" w:lineRule="auto"/>
              <w:rPr>
                <w:sz w:val="24"/>
                <w:szCs w:val="24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«Развитие образования»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Управление образования Администрации города Ачинска, 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Установка поручней  по периметру здания, на лестничных маршах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получение </w:t>
            </w:r>
            <w:r w:rsidRPr="00193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 xml:space="preserve"> в рамках государственной программы Красноярского края «Развитие образования»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Заведующий, Управление образования Администрации города Ачинска, </w:t>
            </w: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Оборудование кабинета учителя-логопеда, дефектолога, педагога-психолога специальным оборудованием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ПСД - подготовка проектно-сметной документации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получении субсидии</w:t>
            </w:r>
            <w:r w:rsidRPr="0019331A">
              <w:rPr>
                <w:rFonts w:ascii="Times New Roman" w:hAnsi="Times New Roman"/>
                <w:sz w:val="24"/>
                <w:szCs w:val="24"/>
              </w:rPr>
              <w:t xml:space="preserve">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Управление образования Администрации города Ачинска, 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теме: «Организация инклюзивного образования детей-инвалидов, детей с ОВЗ в общеобразовательной организации»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повышения квалификации педагогов ДОО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по работе с детьми-инвалидами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ПФХД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№34»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>Размещение тактильно-визуальных знаков в зданиях и на территории организации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коммерческих предложений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 (К, О, С, Г, У)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19331A" w:rsidRDefault="00EE410E" w:rsidP="00546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1701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№34»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Ачинска, Администрация города Ачинска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  <w:tr w:rsidR="00EE410E" w:rsidRPr="00DB484B" w:rsidTr="00546193">
        <w:trPr>
          <w:trHeight w:val="198"/>
        </w:trPr>
        <w:tc>
          <w:tcPr>
            <w:tcW w:w="47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специалистов, работающих с инвалидами по вопросам, связанным с обеспечением </w:t>
            </w:r>
            <w:r w:rsidRPr="0019331A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для них объектов и услуг в соответствии с действующим законодательством Российской Федерации</w:t>
            </w:r>
          </w:p>
        </w:tc>
        <w:tc>
          <w:tcPr>
            <w:tcW w:w="1560" w:type="dxa"/>
          </w:tcPr>
          <w:p w:rsidR="00EE410E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Плановый инструктаж</w:t>
            </w:r>
          </w:p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9331A">
              <w:rPr>
                <w:rFonts w:ascii="Times New Roman" w:hAnsi="Times New Roman" w:cs="Times New Roman"/>
                <w:sz w:val="24"/>
                <w:szCs w:val="24"/>
              </w:rPr>
              <w:t xml:space="preserve"> от 01.12.2014 № 419-ФЗ</w:t>
            </w:r>
          </w:p>
        </w:tc>
        <w:tc>
          <w:tcPr>
            <w:tcW w:w="184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специалистов, работающих с инвалидами, по вопросам, связанным с обеспечением доступности для них объектов и </w:t>
            </w:r>
            <w:r w:rsidRPr="0019331A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60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01.12.2014 № 419-ФЗ</w:t>
            </w:r>
          </w:p>
        </w:tc>
        <w:tc>
          <w:tcPr>
            <w:tcW w:w="1701" w:type="dxa"/>
          </w:tcPr>
          <w:p w:rsidR="00EE410E" w:rsidRPr="00DB484B" w:rsidRDefault="00EE410E" w:rsidP="005461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№34»</w:t>
            </w:r>
          </w:p>
        </w:tc>
        <w:tc>
          <w:tcPr>
            <w:tcW w:w="1134" w:type="dxa"/>
          </w:tcPr>
          <w:p w:rsidR="00EE410E" w:rsidRPr="00DB484B" w:rsidRDefault="00EE410E" w:rsidP="005461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2021-2030</w:t>
            </w:r>
          </w:p>
        </w:tc>
      </w:tr>
    </w:tbl>
    <w:p w:rsidR="00EE410E" w:rsidRPr="00DB484B" w:rsidRDefault="00EE410E" w:rsidP="00EE41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 Структура (разделы) адресной программы (плана) формируются аналогично структуре Реестра ОСИ.</w:t>
      </w:r>
    </w:p>
    <w:p w:rsidR="00EE410E" w:rsidRPr="00DB484B" w:rsidRDefault="00EE410E" w:rsidP="00EE4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E410E" w:rsidRPr="00DB484B" w:rsidRDefault="00EE410E" w:rsidP="00EE41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4"/>
      <w:bookmarkEnd w:id="1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мероприятия в соответствии с управленческим решением - "Рекомендации по адаптации основных структурных элементов объекта" Паспорта ОСИ.</w:t>
      </w:r>
    </w:p>
    <w:p w:rsidR="00EE410E" w:rsidRPr="00DB484B" w:rsidRDefault="00EE410E" w:rsidP="00EE41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5"/>
      <w:bookmarkEnd w:id="2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Указывается вид работы в соответствии с классификатором: ТР - текущий ремонт; ПСД - подготовка проектно-сметной документации; </w:t>
      </w:r>
      <w:proofErr w:type="spellStart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строительство; КР - капитальный ремонт; Рек - реконструкция; </w:t>
      </w:r>
      <w:proofErr w:type="spellStart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организация альтернативной формы обслуживания и другие организационные мероприятия.</w:t>
      </w:r>
    </w:p>
    <w:p w:rsidR="00EE410E" w:rsidRPr="00DB484B" w:rsidRDefault="00EE410E" w:rsidP="00EE41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6"/>
      <w:bookmarkEnd w:id="3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Указывается: ДП-В - доступен полностью всем; ДП-И (К, </w:t>
      </w:r>
      <w:proofErr w:type="gramStart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48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 (ДУ-В или ДУ-И).</w:t>
      </w:r>
    </w:p>
    <w:p w:rsidR="00EE410E" w:rsidRPr="00DB484B" w:rsidRDefault="00EE410E" w:rsidP="00EE410E">
      <w:pPr>
        <w:rPr>
          <w:rFonts w:ascii="Calibri" w:eastAsia="Calibri" w:hAnsi="Calibri" w:cs="Times New Roman"/>
        </w:rPr>
      </w:pPr>
    </w:p>
    <w:p w:rsidR="00EE410E" w:rsidRDefault="00EE410E" w:rsidP="00EE410E">
      <w:pPr>
        <w:ind w:left="-993"/>
        <w:rPr>
          <w:sz w:val="28"/>
          <w:szCs w:val="28"/>
        </w:rPr>
      </w:pPr>
    </w:p>
    <w:p w:rsidR="00EE410E" w:rsidRDefault="00EE410E" w:rsidP="00EE410E">
      <w:pPr>
        <w:ind w:left="-993"/>
        <w:rPr>
          <w:sz w:val="28"/>
          <w:szCs w:val="28"/>
        </w:rPr>
      </w:pPr>
    </w:p>
    <w:p w:rsidR="00EE410E" w:rsidRDefault="00EE410E" w:rsidP="00EE410E">
      <w:pPr>
        <w:ind w:left="-993"/>
        <w:rPr>
          <w:sz w:val="28"/>
          <w:szCs w:val="28"/>
        </w:rPr>
      </w:pPr>
    </w:p>
    <w:p w:rsidR="00A67D8B" w:rsidRDefault="00A67D8B" w:rsidP="00B550B2">
      <w:pPr>
        <w:ind w:left="-993"/>
      </w:pPr>
    </w:p>
    <w:sectPr w:rsidR="00A67D8B" w:rsidSect="00EE41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B"/>
    <w:rsid w:val="0061475B"/>
    <w:rsid w:val="007F1DBA"/>
    <w:rsid w:val="0088388E"/>
    <w:rsid w:val="00A67D8B"/>
    <w:rsid w:val="00B550B2"/>
    <w:rsid w:val="00E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E35C"/>
  <w15:docId w15:val="{902F22A5-FD79-44B8-B73F-E3435E9D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2022-10-04T02:53:00Z</dcterms:created>
  <dcterms:modified xsi:type="dcterms:W3CDTF">2023-03-29T08:13:00Z</dcterms:modified>
</cp:coreProperties>
</file>